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DB" w:rsidRDefault="00113FDB" w:rsidP="00113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Запрос №91 от 01.12.2020</w:t>
      </w:r>
    </w:p>
    <w:p w:rsidR="00113FDB" w:rsidRDefault="00113FDB" w:rsidP="00113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ценовой информации</w:t>
      </w:r>
    </w:p>
    <w:p w:rsidR="00113FDB" w:rsidRDefault="00113FDB" w:rsidP="00113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13FDB" w:rsidRPr="00577AC0" w:rsidRDefault="00113FDB" w:rsidP="00113FDB">
      <w:pPr>
        <w:jc w:val="both"/>
      </w:pPr>
      <w:r>
        <w:rPr>
          <w:b/>
        </w:rPr>
        <w:t xml:space="preserve">Заказчик: </w:t>
      </w:r>
      <w:r w:rsidRPr="00577AC0">
        <w:t xml:space="preserve">Управление образования города Краснодона и </w:t>
      </w:r>
      <w:proofErr w:type="spellStart"/>
      <w:r w:rsidRPr="00577AC0">
        <w:t>Краснодонского</w:t>
      </w:r>
      <w:proofErr w:type="spellEnd"/>
      <w:r w:rsidRPr="00577AC0">
        <w:t xml:space="preserve"> района</w:t>
      </w:r>
    </w:p>
    <w:p w:rsidR="00113FDB" w:rsidRPr="00577AC0" w:rsidRDefault="00113FDB" w:rsidP="00113FDB">
      <w:pPr>
        <w:jc w:val="both"/>
      </w:pPr>
      <w:r w:rsidRPr="00577AC0">
        <w:rPr>
          <w:b/>
        </w:rPr>
        <w:t xml:space="preserve">Адрес направления предложения: </w:t>
      </w:r>
      <w:proofErr w:type="spellStart"/>
      <w:r w:rsidRPr="00577AC0">
        <w:rPr>
          <w:lang w:val="en-US"/>
        </w:rPr>
        <w:t>krasnodonbux</w:t>
      </w:r>
      <w:proofErr w:type="spellEnd"/>
      <w:r w:rsidRPr="00577AC0">
        <w:t>@</w:t>
      </w:r>
      <w:r w:rsidRPr="00577AC0">
        <w:rPr>
          <w:lang w:val="en-US"/>
        </w:rPr>
        <w:t>mail</w:t>
      </w:r>
      <w:r w:rsidRPr="00577AC0">
        <w:t>.</w:t>
      </w:r>
      <w:proofErr w:type="spellStart"/>
      <w:r w:rsidRPr="00577AC0">
        <w:rPr>
          <w:lang w:val="en-US"/>
        </w:rPr>
        <w:t>ru</w:t>
      </w:r>
      <w:proofErr w:type="spellEnd"/>
      <w:r w:rsidRPr="00577AC0">
        <w:t xml:space="preserve"> 94404, ЛНР, г. Краснодон, ул</w:t>
      </w:r>
      <w:proofErr w:type="gramStart"/>
      <w:r w:rsidRPr="00577AC0">
        <w:t>.К</w:t>
      </w:r>
      <w:proofErr w:type="gramEnd"/>
      <w:r w:rsidRPr="00577AC0">
        <w:t>расных Шахтеров, д.2</w:t>
      </w:r>
    </w:p>
    <w:p w:rsidR="00113FDB" w:rsidRDefault="00113FDB" w:rsidP="00113FDB">
      <w:pPr>
        <w:jc w:val="both"/>
      </w:pPr>
      <w:r>
        <w:rPr>
          <w:b/>
        </w:rPr>
        <w:t xml:space="preserve">Срок предоставления ценной информации: </w:t>
      </w:r>
      <w:r w:rsidRPr="00CB1046">
        <w:t xml:space="preserve">по </w:t>
      </w:r>
      <w:r>
        <w:t>06</w:t>
      </w:r>
      <w:r w:rsidRPr="00577AC0">
        <w:t>.</w:t>
      </w:r>
      <w:r>
        <w:t>12</w:t>
      </w:r>
      <w:r w:rsidRPr="00CB1046">
        <w:t>.2020 г. включительно.</w:t>
      </w:r>
    </w:p>
    <w:p w:rsidR="00113FDB" w:rsidRPr="00D764B1" w:rsidRDefault="00113FDB" w:rsidP="00113FD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764B1">
        <w:rPr>
          <w:b/>
          <w:bCs/>
        </w:rPr>
        <w:t>Наименование, характеристики требуемого товара:</w:t>
      </w:r>
    </w:p>
    <w:p w:rsidR="00113FDB" w:rsidRPr="008F6A23" w:rsidRDefault="00113FDB" w:rsidP="00113FDB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0"/>
        <w:gridCol w:w="3043"/>
        <w:gridCol w:w="2973"/>
        <w:gridCol w:w="1276"/>
        <w:gridCol w:w="1563"/>
      </w:tblGrid>
      <w:tr w:rsidR="00113FDB" w:rsidRPr="008C18E2" w:rsidTr="00115A1E">
        <w:trPr>
          <w:trHeight w:val="400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 w:rsidRPr="008C18E2">
              <w:t xml:space="preserve">    </w:t>
            </w: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 w:rsidRPr="008C18E2">
              <w:t>Наимено</w:t>
            </w:r>
            <w:r>
              <w:t xml:space="preserve">вание  товара 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Характеристики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 xml:space="preserve"> Ед. </w:t>
            </w:r>
            <w:proofErr w:type="spellStart"/>
            <w:r>
              <w:t>изм</w:t>
            </w:r>
            <w:proofErr w:type="spellEnd"/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  <w:ind w:left="150"/>
            </w:pPr>
            <w:r>
              <w:t xml:space="preserve">Общее количество </w:t>
            </w:r>
          </w:p>
        </w:tc>
      </w:tr>
      <w:tr w:rsidR="00113FDB" w:rsidRPr="008C18E2" w:rsidTr="00115A1E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Монитор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Не менее 18,5 дюймов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</w:p>
        </w:tc>
      </w:tr>
      <w:tr w:rsidR="00113FDB" w:rsidRPr="008C18E2" w:rsidTr="00115A1E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Мышка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3FDB" w:rsidRPr="00577AC0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USB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3FDB" w:rsidRDefault="00113FDB" w:rsidP="00115A1E">
            <w:proofErr w:type="spellStart"/>
            <w:proofErr w:type="gramStart"/>
            <w:r w:rsidRPr="00E63194">
              <w:t>шт</w:t>
            </w:r>
            <w:proofErr w:type="spellEnd"/>
            <w:proofErr w:type="gramEnd"/>
          </w:p>
        </w:tc>
        <w:tc>
          <w:tcPr>
            <w:tcW w:w="15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33</w:t>
            </w:r>
          </w:p>
        </w:tc>
      </w:tr>
      <w:tr w:rsidR="00113FDB" w:rsidRPr="008C18E2" w:rsidTr="00115A1E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Клавиатура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USB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3FDB" w:rsidRDefault="00113FDB" w:rsidP="00115A1E">
            <w:proofErr w:type="spellStart"/>
            <w:proofErr w:type="gramStart"/>
            <w:r w:rsidRPr="00E63194">
              <w:t>шт</w:t>
            </w:r>
            <w:proofErr w:type="spellEnd"/>
            <w:proofErr w:type="gramEnd"/>
          </w:p>
        </w:tc>
        <w:tc>
          <w:tcPr>
            <w:tcW w:w="15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3FDB" w:rsidRPr="008C18E2" w:rsidRDefault="00113FDB" w:rsidP="00115A1E">
            <w:pPr>
              <w:widowControl w:val="0"/>
              <w:autoSpaceDE w:val="0"/>
              <w:autoSpaceDN w:val="0"/>
              <w:adjustRightInd w:val="0"/>
            </w:pPr>
            <w:r>
              <w:t>34</w:t>
            </w:r>
          </w:p>
        </w:tc>
      </w:tr>
    </w:tbl>
    <w:p w:rsidR="00113FDB" w:rsidRDefault="00113FDB" w:rsidP="00113FDB">
      <w:pPr>
        <w:widowControl w:val="0"/>
        <w:autoSpaceDE w:val="0"/>
        <w:autoSpaceDN w:val="0"/>
        <w:adjustRightInd w:val="0"/>
        <w:jc w:val="both"/>
      </w:pPr>
    </w:p>
    <w:p w:rsidR="00113FDB" w:rsidRPr="00A42D05" w:rsidRDefault="00113FDB" w:rsidP="00113FDB">
      <w:pPr>
        <w:widowControl w:val="0"/>
        <w:autoSpaceDE w:val="0"/>
        <w:autoSpaceDN w:val="0"/>
        <w:adjustRightInd w:val="0"/>
        <w:jc w:val="both"/>
      </w:pPr>
      <w:r w:rsidRPr="00A42D05">
        <w:t>Конкретное количество товара по каждому учреждению в приложении к запросу</w:t>
      </w:r>
      <w:r>
        <w:t xml:space="preserve"> на 2 листах</w:t>
      </w:r>
      <w:r w:rsidRPr="00A42D05">
        <w:t>.</w:t>
      </w:r>
    </w:p>
    <w:p w:rsidR="00113FDB" w:rsidRDefault="00113FDB" w:rsidP="00113FD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13FDB" w:rsidRPr="00D764B1" w:rsidRDefault="00113FDB" w:rsidP="00113FDB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Требования к качеству товара:</w:t>
      </w:r>
      <w:r>
        <w:t xml:space="preserve"> </w:t>
      </w:r>
      <w:r w:rsidRPr="00D764B1">
        <w:t>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113FDB" w:rsidRPr="00D764B1" w:rsidRDefault="00113FDB" w:rsidP="00113FDB">
      <w:pPr>
        <w:widowControl w:val="0"/>
        <w:autoSpaceDE w:val="0"/>
        <w:autoSpaceDN w:val="0"/>
        <w:adjustRightInd w:val="0"/>
        <w:jc w:val="both"/>
      </w:pPr>
      <w:r w:rsidRPr="00D764B1">
        <w:rPr>
          <w:b/>
          <w:bCs/>
        </w:rPr>
        <w:t>Требования к упаковке, поставке товаров (продукции):</w:t>
      </w:r>
      <w:r w:rsidRPr="00D764B1"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113FDB" w:rsidRPr="00A3405D" w:rsidRDefault="00113FDB" w:rsidP="00113FDB">
      <w:pPr>
        <w:jc w:val="both"/>
      </w:pPr>
      <w:r w:rsidRPr="00D764B1">
        <w:rPr>
          <w:b/>
        </w:rPr>
        <w:t>Поряд</w:t>
      </w:r>
      <w:r>
        <w:rPr>
          <w:b/>
        </w:rPr>
        <w:t>о</w:t>
      </w:r>
      <w:r w:rsidRPr="00D764B1">
        <w:rPr>
          <w:b/>
        </w:rPr>
        <w:t>к поставки</w:t>
      </w:r>
      <w:r>
        <w:rPr>
          <w:b/>
        </w:rPr>
        <w:t xml:space="preserve"> товара: </w:t>
      </w:r>
      <w:r w:rsidRPr="00A3405D">
        <w:t>поставка в одну точку по адресу Управления образования АГК и КР</w:t>
      </w:r>
    </w:p>
    <w:p w:rsidR="00113FDB" w:rsidRDefault="00113FDB" w:rsidP="00113FDB">
      <w:pPr>
        <w:jc w:val="both"/>
      </w:pPr>
      <w:r>
        <w:rPr>
          <w:b/>
        </w:rPr>
        <w:t>Предполагаемые сроки проведения закупки</w:t>
      </w:r>
      <w:r w:rsidRPr="002F2921">
        <w:t xml:space="preserve">: </w:t>
      </w:r>
      <w:r>
        <w:t xml:space="preserve">декабрь </w:t>
      </w:r>
      <w:smartTag w:uri="urn:schemas-microsoft-com:office:smarttags" w:element="metricconverter">
        <w:smartTagPr>
          <w:attr w:name="ProductID" w:val="2020 г"/>
        </w:smartTagPr>
        <w:r>
          <w:t>2020</w:t>
        </w:r>
        <w:r w:rsidRPr="00515305">
          <w:t xml:space="preserve"> г</w:t>
        </w:r>
      </w:smartTag>
      <w:r w:rsidRPr="00515305">
        <w:t>.</w:t>
      </w:r>
    </w:p>
    <w:p w:rsidR="00113FDB" w:rsidRPr="00037AA7" w:rsidRDefault="00113FDB" w:rsidP="00113FDB">
      <w:pPr>
        <w:shd w:val="clear" w:color="auto" w:fill="FFFFFF"/>
        <w:jc w:val="both"/>
      </w:pPr>
      <w:r>
        <w:rPr>
          <w:b/>
        </w:rPr>
        <w:t>Порядок оплаты:</w:t>
      </w:r>
      <w:r w:rsidRPr="002F2921">
        <w:t xml:space="preserve"> </w:t>
      </w:r>
      <w:r w:rsidRPr="00037AA7">
        <w:t xml:space="preserve">в течение </w:t>
      </w:r>
      <w:r>
        <w:t>5</w:t>
      </w:r>
      <w:r w:rsidRPr="00037AA7">
        <w:t xml:space="preserve">  рабочих дней с момента  </w:t>
      </w:r>
      <w:r>
        <w:t xml:space="preserve">получения товара при условии </w:t>
      </w:r>
      <w:r w:rsidRPr="00037AA7">
        <w:t>поступления финансирования по соответствующему коду экономической классификации.</w:t>
      </w:r>
      <w:r>
        <w:t xml:space="preserve"> </w:t>
      </w:r>
    </w:p>
    <w:p w:rsidR="00113FDB" w:rsidRDefault="00113FDB" w:rsidP="00113FDB">
      <w:pPr>
        <w:shd w:val="clear" w:color="auto" w:fill="FFFFFF"/>
        <w:ind w:firstLine="540"/>
        <w:jc w:val="both"/>
        <w:textAlignment w:val="baseline"/>
      </w:pPr>
    </w:p>
    <w:p w:rsidR="00113FDB" w:rsidRPr="00D764B1" w:rsidRDefault="00113FDB" w:rsidP="00113FDB">
      <w:pPr>
        <w:shd w:val="clear" w:color="auto" w:fill="FFFFFF"/>
        <w:ind w:firstLine="540"/>
        <w:jc w:val="both"/>
        <w:textAlignment w:val="baseline"/>
      </w:pPr>
      <w:r w:rsidRPr="00D764B1">
        <w:t>Из ответа на запрос должны однозначно определяться цена единицы товара и общая цена договора на условиях, указанных в запросе, срок действия предлагаемой цены</w:t>
      </w:r>
      <w:r>
        <w:t>.</w:t>
      </w:r>
      <w:r w:rsidRPr="00D764B1">
        <w:t xml:space="preserve"> </w:t>
      </w:r>
      <w:r>
        <w:t xml:space="preserve">Гарантийный срок на товар должен составлять не менее 12 месяцев. </w:t>
      </w:r>
    </w:p>
    <w:p w:rsidR="00113FDB" w:rsidRDefault="00113FDB" w:rsidP="00113FDB">
      <w:pPr>
        <w:shd w:val="clear" w:color="auto" w:fill="FFFFFF"/>
        <w:ind w:firstLine="540"/>
        <w:jc w:val="both"/>
        <w:textAlignment w:val="baseline"/>
      </w:pPr>
    </w:p>
    <w:p w:rsidR="00113FDB" w:rsidRPr="00037AA7" w:rsidRDefault="00113FDB" w:rsidP="00113FDB">
      <w:pPr>
        <w:shd w:val="clear" w:color="auto" w:fill="FFFFFF"/>
        <w:ind w:firstLine="540"/>
        <w:jc w:val="both"/>
        <w:textAlignment w:val="baseline"/>
      </w:pPr>
      <w:r>
        <w:t xml:space="preserve">С </w:t>
      </w:r>
      <w:r w:rsidRPr="00037AA7">
        <w:t xml:space="preserve">ценовой информацией </w:t>
      </w:r>
      <w:r>
        <w:t xml:space="preserve">необходимо предоставить заполненную таблицу (приложение к запросу) и </w:t>
      </w:r>
      <w:r w:rsidRPr="00037AA7">
        <w:t>копии</w:t>
      </w:r>
      <w:r>
        <w:t xml:space="preserve"> документов</w:t>
      </w:r>
      <w:r w:rsidRPr="00037AA7">
        <w:t xml:space="preserve">: </w:t>
      </w:r>
    </w:p>
    <w:p w:rsidR="00113FDB" w:rsidRPr="00037AA7" w:rsidRDefault="00113FDB" w:rsidP="00113FDB">
      <w:pPr>
        <w:jc w:val="both"/>
      </w:pPr>
      <w:r w:rsidRPr="00037AA7">
        <w:t>- свидетельства о государственной регистрации;</w:t>
      </w:r>
    </w:p>
    <w:p w:rsidR="00113FDB" w:rsidRPr="00037AA7" w:rsidRDefault="00113FDB" w:rsidP="00113FDB">
      <w:pPr>
        <w:jc w:val="both"/>
      </w:pPr>
      <w:r w:rsidRPr="00037AA7">
        <w:t>- справку о взятии на учет плательщика налогов и сборов</w:t>
      </w:r>
      <w:r>
        <w:t>.</w:t>
      </w:r>
    </w:p>
    <w:p w:rsidR="00113FDB" w:rsidRDefault="00113FDB" w:rsidP="00113FDB">
      <w:pPr>
        <w:shd w:val="clear" w:color="auto" w:fill="FFFFFF"/>
        <w:ind w:firstLine="540"/>
        <w:jc w:val="both"/>
        <w:textAlignment w:val="baseline"/>
      </w:pPr>
    </w:p>
    <w:p w:rsidR="00113FDB" w:rsidRDefault="00113FDB" w:rsidP="00113FDB">
      <w:pPr>
        <w:jc w:val="both"/>
      </w:pPr>
      <w:r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113FDB" w:rsidRDefault="00113FDB" w:rsidP="00113FDB">
      <w:pPr>
        <w:jc w:val="both"/>
      </w:pPr>
    </w:p>
    <w:p w:rsidR="00113FDB" w:rsidRDefault="00113FDB" w:rsidP="00113FDB">
      <w:pPr>
        <w:jc w:val="both"/>
      </w:pPr>
    </w:p>
    <w:p w:rsidR="00113FDB" w:rsidRDefault="00113FDB" w:rsidP="00113FDB">
      <w:pPr>
        <w:jc w:val="both"/>
      </w:pPr>
    </w:p>
    <w:p w:rsidR="00113FDB" w:rsidRDefault="00113FDB" w:rsidP="00113FDB">
      <w:pPr>
        <w:jc w:val="both"/>
      </w:pPr>
      <w:r>
        <w:t xml:space="preserve">Председатель комиссии </w:t>
      </w:r>
    </w:p>
    <w:p w:rsidR="00113FDB" w:rsidRPr="00577AC0" w:rsidRDefault="00113FDB" w:rsidP="00113FDB">
      <w:pPr>
        <w:jc w:val="both"/>
      </w:pPr>
      <w:r>
        <w:t>по конкурсным торгам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77AC0">
        <w:t>С.П.Волощук</w:t>
      </w:r>
      <w:proofErr w:type="spellEnd"/>
      <w:r w:rsidRPr="00577AC0">
        <w:t xml:space="preserve"> </w:t>
      </w:r>
    </w:p>
    <w:p w:rsidR="00113FDB" w:rsidRPr="00577AC0" w:rsidRDefault="00113FDB" w:rsidP="00113FDB"/>
    <w:p w:rsidR="00113FDB" w:rsidRDefault="00113FDB" w:rsidP="00113FDB"/>
    <w:p w:rsidR="00113FDB" w:rsidRDefault="00113FDB" w:rsidP="00113FDB"/>
    <w:p w:rsidR="00113FDB" w:rsidRDefault="00113FDB" w:rsidP="00113FDB"/>
    <w:p w:rsidR="00E80A72" w:rsidRDefault="00E80A72"/>
    <w:sectPr w:rsidR="00E80A72" w:rsidSect="007907EE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FDB"/>
    <w:rsid w:val="00113FDB"/>
    <w:rsid w:val="00E8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1687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2020-12-01T07:20:00Z</dcterms:created>
  <dcterms:modified xsi:type="dcterms:W3CDTF">2020-12-01T07:37:00Z</dcterms:modified>
</cp:coreProperties>
</file>